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8F13B" w14:textId="77777777" w:rsidR="00483D51" w:rsidRDefault="00B21DDC" w:rsidP="00483D51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5A0747FE" wp14:editId="6461B39D">
            <wp:simplePos x="0" y="0"/>
            <wp:positionH relativeFrom="column">
              <wp:posOffset>-792152</wp:posOffset>
            </wp:positionH>
            <wp:positionV relativeFrom="paragraph">
              <wp:posOffset>-483235</wp:posOffset>
            </wp:positionV>
            <wp:extent cx="979172" cy="1275201"/>
            <wp:effectExtent l="0" t="0" r="0" b="127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ovo 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2" cy="1275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D51">
        <w:rPr>
          <w:rFonts w:ascii="Arial" w:hAnsi="Arial" w:cs="Arial"/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57215" behindDoc="1" locked="0" layoutInCell="1" allowOverlap="1" wp14:anchorId="17BA301C" wp14:editId="5CD45D2C">
            <wp:simplePos x="0" y="0"/>
            <wp:positionH relativeFrom="column">
              <wp:posOffset>4962729</wp:posOffset>
            </wp:positionH>
            <wp:positionV relativeFrom="paragraph">
              <wp:posOffset>153998</wp:posOffset>
            </wp:positionV>
            <wp:extent cx="1280894" cy="804545"/>
            <wp:effectExtent l="0" t="0" r="0" b="0"/>
            <wp:wrapNone/>
            <wp:docPr id="3" name="Kép 3" descr="A képen madár, állat, csirke, tyúkalakúak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yú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894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D5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</w:t>
      </w:r>
      <w:r w:rsidR="00483D51" w:rsidRPr="00CD07A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Modi di </w:t>
      </w:r>
      <w:proofErr w:type="spellStart"/>
      <w:r w:rsidR="00483D51" w:rsidRPr="00CD07A4">
        <w:rPr>
          <w:rFonts w:ascii="Arial" w:hAnsi="Arial" w:cs="Arial"/>
          <w:color w:val="333333"/>
          <w:sz w:val="28"/>
          <w:szCs w:val="28"/>
          <w:shd w:val="clear" w:color="auto" w:fill="FFFFFF"/>
        </w:rPr>
        <w:t>dire</w:t>
      </w:r>
      <w:proofErr w:type="spellEnd"/>
      <w:r w:rsidR="00483D51" w:rsidRPr="00CD07A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della </w:t>
      </w:r>
      <w:proofErr w:type="spellStart"/>
      <w:r w:rsidR="00483D51" w:rsidRPr="00CD07A4">
        <w:rPr>
          <w:rFonts w:ascii="Arial" w:hAnsi="Arial" w:cs="Arial"/>
          <w:color w:val="333333"/>
          <w:sz w:val="28"/>
          <w:szCs w:val="28"/>
          <w:shd w:val="clear" w:color="auto" w:fill="FFFFFF"/>
        </w:rPr>
        <w:t>tradizione</w:t>
      </w:r>
      <w:proofErr w:type="spellEnd"/>
      <w:r w:rsidR="00483D51" w:rsidRPr="00CD07A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83D51" w:rsidRPr="00CD07A4">
        <w:rPr>
          <w:rFonts w:ascii="Arial" w:hAnsi="Arial" w:cs="Arial"/>
          <w:color w:val="333333"/>
          <w:sz w:val="28"/>
          <w:szCs w:val="28"/>
          <w:shd w:val="clear" w:color="auto" w:fill="FFFFFF"/>
        </w:rPr>
        <w:t>popolare</w:t>
      </w:r>
      <w:proofErr w:type="spellEnd"/>
      <w:r w:rsidR="00483D51" w:rsidRPr="00CD07A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con UOVO (</w:t>
      </w:r>
      <w:proofErr w:type="spellStart"/>
      <w:r w:rsidR="00483D51" w:rsidRPr="00CD07A4">
        <w:rPr>
          <w:rFonts w:ascii="Arial" w:hAnsi="Arial" w:cs="Arial"/>
          <w:color w:val="333333"/>
          <w:sz w:val="28"/>
          <w:szCs w:val="28"/>
          <w:shd w:val="clear" w:color="auto" w:fill="FFFFFF"/>
        </w:rPr>
        <w:t>Gallina</w:t>
      </w:r>
      <w:proofErr w:type="spellEnd"/>
      <w:r w:rsidR="00483D51" w:rsidRPr="00CD07A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483D51" w:rsidRPr="00CD07A4">
        <w:rPr>
          <w:rFonts w:ascii="Arial" w:hAnsi="Arial" w:cs="Arial"/>
          <w:color w:val="333333"/>
          <w:sz w:val="28"/>
          <w:szCs w:val="28"/>
          <w:shd w:val="clear" w:color="auto" w:fill="FFFFFF"/>
        </w:rPr>
        <w:t>Gallo</w:t>
      </w:r>
      <w:proofErr w:type="spellEnd"/>
      <w:r w:rsidR="00483D51" w:rsidRPr="00CD07A4">
        <w:rPr>
          <w:rFonts w:ascii="Arial" w:hAnsi="Arial" w:cs="Arial"/>
          <w:color w:val="333333"/>
          <w:sz w:val="28"/>
          <w:szCs w:val="28"/>
          <w:shd w:val="clear" w:color="auto" w:fill="FFFFFF"/>
        </w:rPr>
        <w:t>)</w:t>
      </w:r>
    </w:p>
    <w:p w14:paraId="214B2E64" w14:textId="77777777" w:rsidR="00483D51" w:rsidRDefault="00483D51" w:rsidP="00483D51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5C3F7084" w14:textId="77777777" w:rsidR="00483D51" w:rsidRPr="00CD07A4" w:rsidRDefault="00483D51" w:rsidP="00483D51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9"/>
        <w:gridCol w:w="3021"/>
        <w:gridCol w:w="2125"/>
        <w:gridCol w:w="1755"/>
        <w:gridCol w:w="1602"/>
      </w:tblGrid>
      <w:tr w:rsidR="00483D51" w:rsidRPr="00D937D1" w14:paraId="7D58AF72" w14:textId="77777777" w:rsidTr="00BC3021">
        <w:tc>
          <w:tcPr>
            <w:tcW w:w="562" w:type="dxa"/>
          </w:tcPr>
          <w:p w14:paraId="08CC6F05" w14:textId="77777777" w:rsidR="00483D51" w:rsidRPr="00D937D1" w:rsidRDefault="00483D51" w:rsidP="00BC3021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074" w:type="dxa"/>
          </w:tcPr>
          <w:p w14:paraId="25CBB7FC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Gallina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che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canta</w:t>
            </w:r>
            <w:proofErr w:type="spellEnd"/>
            <w:proofErr w:type="gram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ha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fatto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l'uovo </w:t>
            </w:r>
          </w:p>
        </w:tc>
        <w:tc>
          <w:tcPr>
            <w:tcW w:w="2134" w:type="dxa"/>
          </w:tcPr>
          <w:p w14:paraId="135DF59F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S</w:t>
            </w:r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dice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di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qualcuno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che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nasconde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dietro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un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atteggiamento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allegro,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qualche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malefatta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. </w:t>
            </w:r>
            <w:r w:rsidRPr="00D937D1">
              <w:rPr>
                <w:rFonts w:cstheme="minorHAnsi"/>
                <w:color w:val="333333"/>
                <w:sz w:val="24"/>
                <w:szCs w:val="24"/>
              </w:rPr>
              <w:br/>
            </w:r>
          </w:p>
        </w:tc>
        <w:tc>
          <w:tcPr>
            <w:tcW w:w="1646" w:type="dxa"/>
          </w:tcPr>
          <w:p w14:paraId="16A49BA6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1646" w:type="dxa"/>
          </w:tcPr>
          <w:p w14:paraId="43F3DC56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  <w:bookmarkStart w:id="0" w:name="_GoBack"/>
        <w:bookmarkEnd w:id="0"/>
      </w:tr>
      <w:tr w:rsidR="00483D51" w:rsidRPr="00D937D1" w14:paraId="08C49E65" w14:textId="77777777" w:rsidTr="00BC3021">
        <w:tc>
          <w:tcPr>
            <w:tcW w:w="562" w:type="dxa"/>
          </w:tcPr>
          <w:p w14:paraId="4E4FB14F" w14:textId="77777777" w:rsidR="00483D51" w:rsidRPr="00D937D1" w:rsidRDefault="00483D51" w:rsidP="00BC3021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074" w:type="dxa"/>
          </w:tcPr>
          <w:p w14:paraId="6251F824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Uovo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di Colombo </w:t>
            </w:r>
          </w:p>
        </w:tc>
        <w:tc>
          <w:tcPr>
            <w:tcW w:w="2134" w:type="dxa"/>
          </w:tcPr>
          <w:p w14:paraId="7DA9721D" w14:textId="77777777" w:rsidR="00483D51" w:rsidRPr="00D937D1" w:rsidRDefault="00483D51" w:rsidP="00BC302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937D1">
              <w:rPr>
                <w:rFonts w:cstheme="minorHAnsi"/>
                <w:sz w:val="24"/>
                <w:szCs w:val="24"/>
              </w:rPr>
              <w:t>Si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dice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una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cosa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evidente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facilissima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da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risolvere</w:t>
            </w:r>
            <w:proofErr w:type="spellEnd"/>
          </w:p>
          <w:p w14:paraId="688BB818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1646" w:type="dxa"/>
          </w:tcPr>
          <w:p w14:paraId="532270C5" w14:textId="5D4BD56A" w:rsidR="00483D51" w:rsidRPr="007C72D6" w:rsidRDefault="007C72D6" w:rsidP="00BC3021">
            <w:pPr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7C72D6">
              <w:rPr>
                <w:rFonts w:cstheme="minorHAnsi"/>
                <w:b/>
                <w:color w:val="333333"/>
                <w:sz w:val="24"/>
                <w:szCs w:val="24"/>
              </w:rPr>
              <w:t>Kol</w:t>
            </w:r>
            <w:r>
              <w:rPr>
                <w:rFonts w:cstheme="minorHAnsi"/>
                <w:b/>
                <w:color w:val="333333"/>
                <w:sz w:val="24"/>
                <w:szCs w:val="24"/>
              </w:rPr>
              <w:t>u</w:t>
            </w:r>
            <w:r w:rsidRPr="007C72D6">
              <w:rPr>
                <w:rFonts w:cstheme="minorHAnsi"/>
                <w:b/>
                <w:color w:val="333333"/>
                <w:sz w:val="24"/>
                <w:szCs w:val="24"/>
              </w:rPr>
              <w:t>mbus</w:t>
            </w:r>
            <w:r w:rsidR="001224ED">
              <w:rPr>
                <w:rFonts w:cstheme="minorHAnsi"/>
                <w:b/>
                <w:color w:val="333333"/>
                <w:sz w:val="24"/>
                <w:szCs w:val="24"/>
              </w:rPr>
              <w:t>z</w:t>
            </w:r>
            <w:r w:rsidR="001224ED">
              <w:rPr>
                <w:rFonts w:cstheme="minorHAnsi"/>
                <w:b/>
                <w:color w:val="333333"/>
                <w:sz w:val="24"/>
                <w:szCs w:val="24"/>
              </w:rPr>
              <w:br/>
            </w:r>
            <w:r w:rsidRPr="007C72D6">
              <w:rPr>
                <w:rFonts w:cstheme="minorHAnsi"/>
                <w:b/>
                <w:color w:val="333333"/>
                <w:sz w:val="24"/>
                <w:szCs w:val="24"/>
              </w:rPr>
              <w:t>tojása.</w:t>
            </w:r>
          </w:p>
        </w:tc>
        <w:tc>
          <w:tcPr>
            <w:tcW w:w="1646" w:type="dxa"/>
          </w:tcPr>
          <w:p w14:paraId="6B4D1FAA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2FF6EC08" w14:textId="77777777" w:rsidTr="00BC3021">
        <w:tc>
          <w:tcPr>
            <w:tcW w:w="562" w:type="dxa"/>
          </w:tcPr>
          <w:p w14:paraId="79FD2FE0" w14:textId="77777777" w:rsidR="00483D51" w:rsidRPr="00D937D1" w:rsidRDefault="00483D51" w:rsidP="00BC3021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074" w:type="dxa"/>
          </w:tcPr>
          <w:p w14:paraId="0122A482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Rompere le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uova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nel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paniere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34" w:type="dxa"/>
          </w:tcPr>
          <w:p w14:paraId="290DB3B8" w14:textId="77777777" w:rsidR="00483D51" w:rsidRPr="00D937D1" w:rsidRDefault="00483D51" w:rsidP="00BC3021">
            <w:pPr>
              <w:rPr>
                <w:rFonts w:cstheme="minorHAnsi"/>
                <w:sz w:val="24"/>
                <w:szCs w:val="24"/>
              </w:rPr>
            </w:pPr>
            <w:r w:rsidRPr="00D937D1">
              <w:rPr>
                <w:rFonts w:cstheme="minorHAnsi"/>
                <w:sz w:val="24"/>
                <w:szCs w:val="24"/>
              </w:rPr>
              <w:t xml:space="preserve">Mandare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all'aria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i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progetti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altrui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>.</w:t>
            </w:r>
          </w:p>
          <w:p w14:paraId="0DB45EEF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  <w:r w:rsidRPr="00D937D1">
              <w:rPr>
                <w:rFonts w:cstheme="minorHAnsi"/>
                <w:color w:val="333333"/>
                <w:sz w:val="24"/>
                <w:szCs w:val="24"/>
              </w:rPr>
              <w:br/>
            </w:r>
          </w:p>
        </w:tc>
        <w:tc>
          <w:tcPr>
            <w:tcW w:w="1646" w:type="dxa"/>
          </w:tcPr>
          <w:p w14:paraId="5BAAA192" w14:textId="0D74F94F" w:rsidR="00483D51" w:rsidRPr="007C72D6" w:rsidRDefault="007C72D6" w:rsidP="00BC3021">
            <w:pPr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7C72D6">
              <w:rPr>
                <w:rFonts w:cstheme="minorHAnsi"/>
                <w:b/>
                <w:color w:val="333333"/>
                <w:sz w:val="24"/>
                <w:szCs w:val="24"/>
              </w:rPr>
              <w:t>Keres</w:t>
            </w:r>
            <w:r>
              <w:rPr>
                <w:rFonts w:cstheme="minorHAnsi"/>
                <w:b/>
                <w:color w:val="333333"/>
                <w:sz w:val="24"/>
                <w:szCs w:val="24"/>
              </w:rPr>
              <w:t>z</w:t>
            </w:r>
            <w:r w:rsidRPr="007C72D6">
              <w:rPr>
                <w:rFonts w:cstheme="minorHAnsi"/>
                <w:b/>
                <w:color w:val="333333"/>
                <w:sz w:val="24"/>
                <w:szCs w:val="24"/>
              </w:rPr>
              <w:t>tbe tesz valakinek.</w:t>
            </w:r>
          </w:p>
        </w:tc>
        <w:tc>
          <w:tcPr>
            <w:tcW w:w="1646" w:type="dxa"/>
          </w:tcPr>
          <w:p w14:paraId="3C053CB6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7E91D093" w14:textId="77777777" w:rsidTr="00BC3021">
        <w:tc>
          <w:tcPr>
            <w:tcW w:w="562" w:type="dxa"/>
          </w:tcPr>
          <w:p w14:paraId="2EC9C78C" w14:textId="77777777" w:rsidR="00483D51" w:rsidRPr="00D937D1" w:rsidRDefault="00483D51" w:rsidP="00BC3021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074" w:type="dxa"/>
          </w:tcPr>
          <w:p w14:paraId="0DF91B22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Cercare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il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pelo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nell'uovo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34" w:type="dxa"/>
          </w:tcPr>
          <w:p w14:paraId="28928F97" w14:textId="77777777" w:rsidR="00483D51" w:rsidRDefault="00483D51" w:rsidP="00BC3021">
            <w:pPr>
              <w:rPr>
                <w:rFonts w:cstheme="minorHAnsi"/>
                <w:color w:val="222222"/>
                <w:sz w:val="24"/>
                <w:szCs w:val="24"/>
              </w:rPr>
            </w:pP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Vuol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dire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essere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estremamente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minuzioso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e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cercare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sempre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anche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i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minimi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difetti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nelle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cose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>.</w:t>
            </w:r>
          </w:p>
          <w:p w14:paraId="199B5C17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1646" w:type="dxa"/>
          </w:tcPr>
          <w:p w14:paraId="782895B9" w14:textId="1CFEC831" w:rsidR="00483D51" w:rsidRPr="00CD07A4" w:rsidRDefault="00483D51" w:rsidP="00BC3021">
            <w:pPr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CD07A4">
              <w:rPr>
                <w:rFonts w:cstheme="minorHAnsi"/>
                <w:b/>
                <w:color w:val="333333"/>
                <w:sz w:val="24"/>
                <w:szCs w:val="24"/>
              </w:rPr>
              <w:t>Szőrszál has</w:t>
            </w:r>
            <w:r w:rsidR="00F61690">
              <w:rPr>
                <w:rFonts w:cstheme="minorHAnsi"/>
                <w:b/>
                <w:color w:val="333333"/>
                <w:sz w:val="24"/>
                <w:szCs w:val="24"/>
              </w:rPr>
              <w:t>o</w:t>
            </w:r>
            <w:r w:rsidRPr="00CD07A4">
              <w:rPr>
                <w:rFonts w:cstheme="minorHAnsi"/>
                <w:b/>
                <w:color w:val="333333"/>
                <w:sz w:val="24"/>
                <w:szCs w:val="24"/>
              </w:rPr>
              <w:t>gatás</w:t>
            </w:r>
          </w:p>
        </w:tc>
        <w:tc>
          <w:tcPr>
            <w:tcW w:w="1646" w:type="dxa"/>
          </w:tcPr>
          <w:p w14:paraId="4804E353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70FC6A0F" w14:textId="77777777" w:rsidTr="00BC3021">
        <w:tc>
          <w:tcPr>
            <w:tcW w:w="562" w:type="dxa"/>
          </w:tcPr>
          <w:p w14:paraId="3AFB870C" w14:textId="77777777" w:rsidR="00483D51" w:rsidRPr="00D937D1" w:rsidRDefault="00483D51" w:rsidP="00BC3021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074" w:type="dxa"/>
          </w:tcPr>
          <w:p w14:paraId="5E78A3B6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Essere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pieno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come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un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uovo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34" w:type="dxa"/>
          </w:tcPr>
          <w:p w14:paraId="552D5A7A" w14:textId="77777777" w:rsidR="00483D51" w:rsidRDefault="00483D51" w:rsidP="00BC3021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</w:t>
            </w:r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vere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mangiato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così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tanto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da non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potersi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muovere</w:t>
            </w:r>
            <w:proofErr w:type="spellEnd"/>
          </w:p>
          <w:p w14:paraId="47F4E099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1646" w:type="dxa"/>
          </w:tcPr>
          <w:p w14:paraId="1859251A" w14:textId="46A9847E" w:rsidR="00483D51" w:rsidRPr="00FC3C0E" w:rsidRDefault="00FC3C0E" w:rsidP="00BC3021">
            <w:pPr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FC3C0E">
              <w:rPr>
                <w:rFonts w:cstheme="minorHAnsi"/>
                <w:b/>
                <w:color w:val="333333"/>
                <w:sz w:val="24"/>
                <w:szCs w:val="24"/>
              </w:rPr>
              <w:t>Dögészre</w:t>
            </w:r>
            <w:r w:rsidR="003C499E" w:rsidRPr="00FC3C0E">
              <w:rPr>
                <w:rFonts w:cstheme="minorHAnsi"/>
                <w:b/>
                <w:color w:val="333333"/>
                <w:sz w:val="24"/>
                <w:szCs w:val="24"/>
              </w:rPr>
              <w:t xml:space="preserve"> ette magát.</w:t>
            </w:r>
          </w:p>
        </w:tc>
        <w:tc>
          <w:tcPr>
            <w:tcW w:w="1646" w:type="dxa"/>
          </w:tcPr>
          <w:p w14:paraId="2EF10FEB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534CB2FB" w14:textId="77777777" w:rsidTr="00BC3021">
        <w:tc>
          <w:tcPr>
            <w:tcW w:w="562" w:type="dxa"/>
          </w:tcPr>
          <w:p w14:paraId="1E7DAA6D" w14:textId="77777777" w:rsidR="00483D51" w:rsidRPr="00D937D1" w:rsidRDefault="00483D51" w:rsidP="00BC3021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074" w:type="dxa"/>
          </w:tcPr>
          <w:p w14:paraId="55FFDD81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Non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può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far la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frittata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senza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rompere le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uova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34" w:type="dxa"/>
          </w:tcPr>
          <w:p w14:paraId="53E189C2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S</w:t>
            </w:r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dice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quando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ottenere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uno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scopo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bisogna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pagare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un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prezzo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più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o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meno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lecito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937D1">
              <w:rPr>
                <w:rFonts w:cstheme="minorHAnsi"/>
                <w:color w:val="333333"/>
                <w:sz w:val="24"/>
                <w:szCs w:val="24"/>
              </w:rPr>
              <w:br/>
            </w:r>
          </w:p>
        </w:tc>
        <w:tc>
          <w:tcPr>
            <w:tcW w:w="1646" w:type="dxa"/>
          </w:tcPr>
          <w:p w14:paraId="0E6EC6E6" w14:textId="77777777" w:rsidR="00483D51" w:rsidRPr="00CD07A4" w:rsidRDefault="00483D51" w:rsidP="00BC3021">
            <w:pPr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CD07A4">
              <w:rPr>
                <w:rFonts w:cstheme="minorHAnsi"/>
                <w:b/>
                <w:color w:val="333333"/>
                <w:sz w:val="24"/>
                <w:szCs w:val="24"/>
              </w:rPr>
              <w:t>Valami valamiért</w:t>
            </w:r>
          </w:p>
        </w:tc>
        <w:tc>
          <w:tcPr>
            <w:tcW w:w="1646" w:type="dxa"/>
          </w:tcPr>
          <w:p w14:paraId="4AD11CDA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43F02624" w14:textId="77777777" w:rsidTr="00BC3021">
        <w:tc>
          <w:tcPr>
            <w:tcW w:w="562" w:type="dxa"/>
          </w:tcPr>
          <w:p w14:paraId="407B3494" w14:textId="77777777" w:rsidR="00483D51" w:rsidRPr="00D937D1" w:rsidRDefault="00483D51" w:rsidP="00BC3021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074" w:type="dxa"/>
          </w:tcPr>
          <w:p w14:paraId="519CF319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Fare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una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frittata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34" w:type="dxa"/>
          </w:tcPr>
          <w:p w14:paraId="0D26DE0D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S</w:t>
            </w:r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ci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riferisce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ad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una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cosa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malriuscita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o ad un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disastro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sia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pratico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che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figurato</w:t>
            </w:r>
            <w:proofErr w:type="spellEnd"/>
          </w:p>
        </w:tc>
        <w:tc>
          <w:tcPr>
            <w:tcW w:w="1646" w:type="dxa"/>
          </w:tcPr>
          <w:p w14:paraId="272155A4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1646" w:type="dxa"/>
          </w:tcPr>
          <w:p w14:paraId="44DF41E7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02DF4D01" w14:textId="77777777" w:rsidTr="00BC3021">
        <w:tc>
          <w:tcPr>
            <w:tcW w:w="562" w:type="dxa"/>
          </w:tcPr>
          <w:p w14:paraId="6EF40A24" w14:textId="77777777" w:rsidR="00483D51" w:rsidRPr="00D937D1" w:rsidRDefault="00483D51" w:rsidP="00BC3021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074" w:type="dxa"/>
          </w:tcPr>
          <w:p w14:paraId="233609D5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Rigirare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la </w:t>
            </w:r>
            <w:proofErr w:type="spellStart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frittata</w:t>
            </w:r>
            <w:proofErr w:type="spellEnd"/>
            <w:r w:rsidRPr="00D937D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34" w:type="dxa"/>
          </w:tcPr>
          <w:p w14:paraId="6B23E281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S</w:t>
            </w:r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dice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quando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qualcuno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rigira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un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argomento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di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discussione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in tutti i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modi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pur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di </w:t>
            </w:r>
            <w:proofErr w:type="spellStart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avere</w:t>
            </w:r>
            <w:proofErr w:type="spellEnd"/>
            <w:r w:rsidRPr="00D937D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ragione. </w:t>
            </w:r>
          </w:p>
          <w:p w14:paraId="5AB55C8F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1646" w:type="dxa"/>
          </w:tcPr>
          <w:p w14:paraId="7AACB0CA" w14:textId="77777777" w:rsidR="00483D51" w:rsidRPr="00CD07A4" w:rsidRDefault="00483D51" w:rsidP="00BC3021">
            <w:pPr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CD07A4">
              <w:rPr>
                <w:rFonts w:cstheme="minorHAnsi"/>
                <w:b/>
                <w:color w:val="333333"/>
                <w:sz w:val="24"/>
                <w:szCs w:val="24"/>
              </w:rPr>
              <w:t>Forgatja valakinek a szavait</w:t>
            </w:r>
          </w:p>
        </w:tc>
        <w:tc>
          <w:tcPr>
            <w:tcW w:w="1646" w:type="dxa"/>
          </w:tcPr>
          <w:p w14:paraId="4E07233A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2C0086B9" w14:textId="77777777" w:rsidTr="00BC3021">
        <w:tc>
          <w:tcPr>
            <w:tcW w:w="562" w:type="dxa"/>
          </w:tcPr>
          <w:p w14:paraId="4B99C62D" w14:textId="77777777" w:rsidR="00483D51" w:rsidRPr="00D937D1" w:rsidRDefault="00483D51" w:rsidP="00BC302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074" w:type="dxa"/>
          </w:tcPr>
          <w:p w14:paraId="655489A2" w14:textId="77777777" w:rsidR="00483D51" w:rsidRPr="00D937D1" w:rsidRDefault="00483D51" w:rsidP="00BC3021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937D1">
              <w:rPr>
                <w:rFonts w:cstheme="minorHAnsi"/>
                <w:b/>
                <w:sz w:val="24"/>
                <w:szCs w:val="24"/>
              </w:rPr>
              <w:t>Mangiar</w:t>
            </w:r>
            <w:proofErr w:type="spellEnd"/>
            <w:r w:rsidRPr="00D937D1">
              <w:rPr>
                <w:rFonts w:cstheme="minorHAnsi"/>
                <w:b/>
                <w:sz w:val="24"/>
                <w:szCs w:val="24"/>
              </w:rPr>
              <w:t xml:space="preserve"> l'uovo in </w:t>
            </w:r>
            <w:proofErr w:type="spellStart"/>
            <w:r w:rsidRPr="00D937D1">
              <w:rPr>
                <w:rFonts w:cstheme="minorHAnsi"/>
                <w:b/>
                <w:sz w:val="24"/>
                <w:szCs w:val="24"/>
              </w:rPr>
              <w:t>corpo</w:t>
            </w:r>
            <w:proofErr w:type="spellEnd"/>
            <w:r w:rsidRPr="00D937D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sz w:val="24"/>
                <w:szCs w:val="24"/>
              </w:rPr>
              <w:t>alla</w:t>
            </w:r>
            <w:proofErr w:type="spellEnd"/>
            <w:r w:rsidRPr="00D937D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sz w:val="24"/>
                <w:szCs w:val="24"/>
              </w:rPr>
              <w:t>gallina</w:t>
            </w:r>
            <w:proofErr w:type="spellEnd"/>
          </w:p>
          <w:p w14:paraId="77310229" w14:textId="77777777" w:rsidR="00483D51" w:rsidRPr="00D937D1" w:rsidRDefault="00483D51" w:rsidP="00BC3021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4" w:type="dxa"/>
          </w:tcPr>
          <w:p w14:paraId="2E2CD7D5" w14:textId="77777777" w:rsidR="00483D51" w:rsidRPr="00D937D1" w:rsidRDefault="00483D51" w:rsidP="00BC3021">
            <w:pPr>
              <w:rPr>
                <w:rFonts w:cstheme="minorHAnsi"/>
                <w:sz w:val="24"/>
                <w:szCs w:val="24"/>
              </w:rPr>
            </w:pPr>
            <w:r w:rsidRPr="00D937D1">
              <w:rPr>
                <w:rFonts w:cstheme="minorHAnsi"/>
                <w:sz w:val="24"/>
                <w:szCs w:val="24"/>
              </w:rPr>
              <w:t xml:space="preserve">Far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conto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su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un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guadagno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prima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ancora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averlo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ottenuto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>.</w:t>
            </w:r>
          </w:p>
          <w:p w14:paraId="0960C074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6" w:type="dxa"/>
          </w:tcPr>
          <w:p w14:paraId="5FC3CCD9" w14:textId="77777777" w:rsidR="00483D51" w:rsidRPr="00CD07A4" w:rsidRDefault="00483D51" w:rsidP="00BC3021">
            <w:pPr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CD07A4">
              <w:rPr>
                <w:rFonts w:cstheme="minorHAnsi"/>
                <w:b/>
                <w:color w:val="333333"/>
                <w:sz w:val="24"/>
                <w:szCs w:val="24"/>
              </w:rPr>
              <w:t>Előre iszik a medve bőrére</w:t>
            </w:r>
          </w:p>
        </w:tc>
        <w:tc>
          <w:tcPr>
            <w:tcW w:w="1646" w:type="dxa"/>
          </w:tcPr>
          <w:p w14:paraId="75968F33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6518F4A9" w14:textId="77777777" w:rsidTr="00BC3021">
        <w:tc>
          <w:tcPr>
            <w:tcW w:w="562" w:type="dxa"/>
          </w:tcPr>
          <w:p w14:paraId="2B3D2FF7" w14:textId="77777777" w:rsidR="00483D51" w:rsidRPr="00D937D1" w:rsidRDefault="00483D51" w:rsidP="00BC302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3074" w:type="dxa"/>
          </w:tcPr>
          <w:p w14:paraId="6565D884" w14:textId="661F6111" w:rsidR="00483D51" w:rsidRPr="00D937D1" w:rsidRDefault="003C499E" w:rsidP="00BC3021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</w:t>
            </w:r>
            <w:r w:rsidR="00483D51" w:rsidRPr="00D937D1">
              <w:rPr>
                <w:rFonts w:cstheme="minorHAnsi"/>
                <w:b/>
                <w:sz w:val="24"/>
                <w:szCs w:val="24"/>
              </w:rPr>
              <w:t>eglio</w:t>
            </w:r>
            <w:proofErr w:type="spellEnd"/>
            <w:r w:rsidR="00483D51" w:rsidRPr="00D937D1">
              <w:rPr>
                <w:rFonts w:cstheme="minorHAnsi"/>
                <w:b/>
                <w:sz w:val="24"/>
                <w:szCs w:val="24"/>
              </w:rPr>
              <w:t xml:space="preserve"> un </w:t>
            </w:r>
            <w:proofErr w:type="spellStart"/>
            <w:r w:rsidR="00483D51" w:rsidRPr="00D937D1">
              <w:rPr>
                <w:rFonts w:cstheme="minorHAnsi"/>
                <w:b/>
                <w:sz w:val="24"/>
                <w:szCs w:val="24"/>
              </w:rPr>
              <w:t>uovo</w:t>
            </w:r>
            <w:proofErr w:type="spellEnd"/>
            <w:r w:rsidR="00483D51" w:rsidRPr="00D937D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483D51" w:rsidRPr="00D937D1">
              <w:rPr>
                <w:rFonts w:cstheme="minorHAnsi"/>
                <w:b/>
                <w:sz w:val="24"/>
                <w:szCs w:val="24"/>
              </w:rPr>
              <w:t>oggi</w:t>
            </w:r>
            <w:proofErr w:type="spellEnd"/>
            <w:r w:rsidR="00483D51" w:rsidRPr="00D937D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483D51" w:rsidRPr="00D937D1">
              <w:rPr>
                <w:rFonts w:cstheme="minorHAnsi"/>
                <w:b/>
                <w:sz w:val="24"/>
                <w:szCs w:val="24"/>
              </w:rPr>
              <w:t>che</w:t>
            </w:r>
            <w:proofErr w:type="spellEnd"/>
            <w:r w:rsidR="00483D51" w:rsidRPr="00D937D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483D51" w:rsidRPr="00D937D1">
              <w:rPr>
                <w:rFonts w:cstheme="minorHAnsi"/>
                <w:b/>
                <w:sz w:val="24"/>
                <w:szCs w:val="24"/>
              </w:rPr>
              <w:t>una</w:t>
            </w:r>
            <w:proofErr w:type="spellEnd"/>
            <w:r w:rsidR="00483D51" w:rsidRPr="00D937D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483D51" w:rsidRPr="00D937D1">
              <w:rPr>
                <w:rFonts w:cstheme="minorHAnsi"/>
                <w:b/>
                <w:sz w:val="24"/>
                <w:szCs w:val="24"/>
              </w:rPr>
              <w:t>gallina</w:t>
            </w:r>
            <w:proofErr w:type="spellEnd"/>
            <w:r w:rsidR="00483D51" w:rsidRPr="00D937D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483D51" w:rsidRPr="00D937D1">
              <w:rPr>
                <w:rFonts w:cstheme="minorHAnsi"/>
                <w:b/>
                <w:sz w:val="24"/>
                <w:szCs w:val="24"/>
              </w:rPr>
              <w:t>domani</w:t>
            </w:r>
            <w:proofErr w:type="spellEnd"/>
          </w:p>
          <w:p w14:paraId="0F302C3A" w14:textId="77777777" w:rsidR="00483D51" w:rsidRPr="00D937D1" w:rsidRDefault="00483D51" w:rsidP="00BC3021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4" w:type="dxa"/>
          </w:tcPr>
          <w:p w14:paraId="461D729B" w14:textId="77777777" w:rsidR="00483D51" w:rsidRPr="00D937D1" w:rsidRDefault="00483D51" w:rsidP="00BC302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937D1">
              <w:rPr>
                <w:rFonts w:cstheme="minorHAnsi"/>
                <w:sz w:val="24"/>
                <w:szCs w:val="24"/>
              </w:rPr>
              <w:t>Meglio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un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vantaggio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sicuro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immediato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anche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se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modesto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che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la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prospettiva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di un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guadagno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maggiore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, ma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incerto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>.</w:t>
            </w:r>
          </w:p>
          <w:p w14:paraId="72C26D5C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6" w:type="dxa"/>
          </w:tcPr>
          <w:p w14:paraId="27EA6673" w14:textId="6715D270" w:rsidR="00483D51" w:rsidRPr="00513441" w:rsidRDefault="00513441" w:rsidP="00BC3021">
            <w:pPr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513441">
              <w:rPr>
                <w:rFonts w:cstheme="minorHAnsi"/>
                <w:b/>
                <w:color w:val="333333"/>
                <w:sz w:val="24"/>
                <w:szCs w:val="24"/>
              </w:rPr>
              <w:t>Jobb ma egy veréb, mint holnap egy túzok.</w:t>
            </w:r>
          </w:p>
        </w:tc>
        <w:tc>
          <w:tcPr>
            <w:tcW w:w="1646" w:type="dxa"/>
          </w:tcPr>
          <w:p w14:paraId="6668FF59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2EBB3ECC" w14:textId="77777777" w:rsidTr="00BC3021">
        <w:tc>
          <w:tcPr>
            <w:tcW w:w="562" w:type="dxa"/>
          </w:tcPr>
          <w:p w14:paraId="096EF6DA" w14:textId="77777777" w:rsidR="00483D51" w:rsidRPr="00D937D1" w:rsidRDefault="00483D51" w:rsidP="00BC302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3074" w:type="dxa"/>
          </w:tcPr>
          <w:p w14:paraId="0100BB8D" w14:textId="77777777" w:rsidR="00483D51" w:rsidRPr="00D937D1" w:rsidRDefault="00483D51" w:rsidP="00BC3021">
            <w:pPr>
              <w:rPr>
                <w:rFonts w:cstheme="minorHAnsi"/>
                <w:b/>
                <w:sz w:val="24"/>
                <w:szCs w:val="24"/>
              </w:rPr>
            </w:pPr>
            <w:r w:rsidRPr="00D937D1">
              <w:rPr>
                <w:rFonts w:cstheme="minorHAnsi"/>
                <w:b/>
                <w:sz w:val="24"/>
                <w:szCs w:val="24"/>
              </w:rPr>
              <w:t xml:space="preserve">E' </w:t>
            </w:r>
            <w:proofErr w:type="spellStart"/>
            <w:r w:rsidRPr="00D937D1">
              <w:rPr>
                <w:rFonts w:cstheme="minorHAnsi"/>
                <w:b/>
                <w:sz w:val="24"/>
                <w:szCs w:val="24"/>
              </w:rPr>
              <w:t>come</w:t>
            </w:r>
            <w:proofErr w:type="spellEnd"/>
            <w:r w:rsidRPr="00D937D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sz w:val="24"/>
                <w:szCs w:val="24"/>
              </w:rPr>
              <w:t>bere</w:t>
            </w:r>
            <w:proofErr w:type="spellEnd"/>
            <w:r w:rsidRPr="00D937D1">
              <w:rPr>
                <w:rFonts w:cstheme="minorHAnsi"/>
                <w:b/>
                <w:sz w:val="24"/>
                <w:szCs w:val="24"/>
              </w:rPr>
              <w:t xml:space="preserve"> un </w:t>
            </w:r>
            <w:proofErr w:type="spellStart"/>
            <w:r w:rsidRPr="00D937D1">
              <w:rPr>
                <w:rFonts w:cstheme="minorHAnsi"/>
                <w:b/>
                <w:sz w:val="24"/>
                <w:szCs w:val="24"/>
              </w:rPr>
              <w:t>uovo</w:t>
            </w:r>
            <w:proofErr w:type="spellEnd"/>
            <w:r w:rsidRPr="00D937D1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1427C619" w14:textId="77777777" w:rsidR="00483D51" w:rsidRPr="00D937D1" w:rsidRDefault="00483D51" w:rsidP="00BC3021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4" w:type="dxa"/>
          </w:tcPr>
          <w:p w14:paraId="54E77790" w14:textId="77777777" w:rsidR="00483D51" w:rsidRPr="00D937D1" w:rsidRDefault="00483D51" w:rsidP="00BC302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937D1">
              <w:rPr>
                <w:rFonts w:cstheme="minorHAnsi"/>
                <w:sz w:val="24"/>
                <w:szCs w:val="24"/>
              </w:rPr>
              <w:t>Si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dice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di cosa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che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si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fa con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grande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facilità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>.</w:t>
            </w:r>
          </w:p>
          <w:p w14:paraId="4EE2A36B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6" w:type="dxa"/>
          </w:tcPr>
          <w:p w14:paraId="67A428C5" w14:textId="33493936" w:rsidR="00483D51" w:rsidRPr="009B3980" w:rsidRDefault="009B3980" w:rsidP="00BC3021">
            <w:pPr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9B3980">
              <w:rPr>
                <w:rFonts w:cstheme="minorHAnsi"/>
                <w:b/>
                <w:color w:val="333333"/>
                <w:sz w:val="24"/>
                <w:szCs w:val="24"/>
              </w:rPr>
              <w:t>Pofon egyszerű</w:t>
            </w:r>
          </w:p>
        </w:tc>
        <w:tc>
          <w:tcPr>
            <w:tcW w:w="1646" w:type="dxa"/>
          </w:tcPr>
          <w:p w14:paraId="1FBCF2CC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48BA7AB8" w14:textId="77777777" w:rsidTr="00BC3021">
        <w:tc>
          <w:tcPr>
            <w:tcW w:w="562" w:type="dxa"/>
          </w:tcPr>
          <w:p w14:paraId="6064E4E9" w14:textId="77777777" w:rsidR="00483D51" w:rsidRPr="00D937D1" w:rsidRDefault="00483D51" w:rsidP="00BC302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3074" w:type="dxa"/>
          </w:tcPr>
          <w:p w14:paraId="19AE9F74" w14:textId="77777777" w:rsidR="00483D51" w:rsidRPr="00D937D1" w:rsidRDefault="00483D51" w:rsidP="00BC3021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937D1">
              <w:rPr>
                <w:rFonts w:cstheme="minorHAnsi"/>
                <w:b/>
                <w:sz w:val="24"/>
                <w:szCs w:val="24"/>
              </w:rPr>
              <w:t>Trovare</w:t>
            </w:r>
            <w:proofErr w:type="spellEnd"/>
            <w:r w:rsidRPr="00D937D1">
              <w:rPr>
                <w:rFonts w:cstheme="minorHAnsi"/>
                <w:b/>
                <w:sz w:val="24"/>
                <w:szCs w:val="24"/>
              </w:rPr>
              <w:t xml:space="preserve"> la </w:t>
            </w:r>
            <w:proofErr w:type="spellStart"/>
            <w:r w:rsidRPr="00D937D1">
              <w:rPr>
                <w:rFonts w:cstheme="minorHAnsi"/>
                <w:b/>
                <w:sz w:val="24"/>
                <w:szCs w:val="24"/>
              </w:rPr>
              <w:t>gallina</w:t>
            </w:r>
            <w:proofErr w:type="spellEnd"/>
            <w:r w:rsidRPr="00D937D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sz w:val="24"/>
                <w:szCs w:val="24"/>
              </w:rPr>
              <w:t>dalle</w:t>
            </w:r>
            <w:proofErr w:type="spellEnd"/>
            <w:r w:rsidRPr="00D937D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sz w:val="24"/>
                <w:szCs w:val="24"/>
              </w:rPr>
              <w:t>uova</w:t>
            </w:r>
            <w:proofErr w:type="spellEnd"/>
            <w:r w:rsidRPr="00D937D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sz w:val="24"/>
                <w:szCs w:val="24"/>
              </w:rPr>
              <w:t>d'oro</w:t>
            </w:r>
            <w:proofErr w:type="spellEnd"/>
            <w:r w:rsidRPr="00D937D1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5B27F2B1" w14:textId="77777777" w:rsidR="00483D51" w:rsidRPr="00D937D1" w:rsidRDefault="00483D51" w:rsidP="00BC3021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4" w:type="dxa"/>
          </w:tcPr>
          <w:p w14:paraId="26964A11" w14:textId="77777777" w:rsidR="00483D51" w:rsidRPr="00D937D1" w:rsidRDefault="00483D51" w:rsidP="00BC302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U</w:t>
            </w:r>
            <w:r w:rsidRPr="00D937D1">
              <w:rPr>
                <w:rFonts w:cstheme="minorHAnsi"/>
                <w:sz w:val="24"/>
                <w:szCs w:val="24"/>
              </w:rPr>
              <w:t>n'attività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o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anche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una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persona da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cui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ricavare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facili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guadagni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>.</w:t>
            </w:r>
            <w:r w:rsidRPr="00D937D1">
              <w:rPr>
                <w:rFonts w:cstheme="minorHAnsi"/>
                <w:sz w:val="24"/>
                <w:szCs w:val="24"/>
              </w:rPr>
              <w:br/>
              <w:t>(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Una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leggenda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narra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di un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contadino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che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possedeva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una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bella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gallina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che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ogni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giorno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faceva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un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uovo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d'oro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pensando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che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nella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pancia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nascondesse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un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gran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segreto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, la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uccise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per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guardare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come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era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fatta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, ma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trovò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che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dentro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era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come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tutte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le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altre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galline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>)</w:t>
            </w:r>
          </w:p>
          <w:p w14:paraId="6EA438E0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6" w:type="dxa"/>
          </w:tcPr>
          <w:p w14:paraId="2D26ED40" w14:textId="77777777" w:rsidR="00483D51" w:rsidRPr="00CD07A4" w:rsidRDefault="00483D51" w:rsidP="00BC3021">
            <w:pPr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CD07A4">
              <w:rPr>
                <w:rFonts w:cstheme="minorHAnsi"/>
                <w:b/>
                <w:color w:val="333333"/>
                <w:sz w:val="24"/>
                <w:szCs w:val="24"/>
              </w:rPr>
              <w:t>Arany tojás tojó tyúk</w:t>
            </w:r>
          </w:p>
        </w:tc>
        <w:tc>
          <w:tcPr>
            <w:tcW w:w="1646" w:type="dxa"/>
          </w:tcPr>
          <w:p w14:paraId="49687E1A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72DA4656" w14:textId="77777777" w:rsidTr="00BC3021">
        <w:tc>
          <w:tcPr>
            <w:tcW w:w="562" w:type="dxa"/>
          </w:tcPr>
          <w:p w14:paraId="3502C56D" w14:textId="77777777" w:rsidR="00483D51" w:rsidRPr="00D937D1" w:rsidRDefault="00483D51" w:rsidP="00BC302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3074" w:type="dxa"/>
          </w:tcPr>
          <w:p w14:paraId="465CC59B" w14:textId="77777777" w:rsidR="00483D51" w:rsidRPr="00D937D1" w:rsidRDefault="00483D51" w:rsidP="00BC3021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937D1">
              <w:rPr>
                <w:rFonts w:cstheme="minorHAnsi"/>
                <w:b/>
                <w:sz w:val="24"/>
                <w:szCs w:val="24"/>
              </w:rPr>
              <w:t>Fare</w:t>
            </w:r>
            <w:proofErr w:type="spellEnd"/>
            <w:r w:rsidRPr="00D937D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sz w:val="24"/>
                <w:szCs w:val="24"/>
              </w:rPr>
              <w:t>come</w:t>
            </w:r>
            <w:proofErr w:type="spellEnd"/>
            <w:r w:rsidRPr="00D937D1">
              <w:rPr>
                <w:rFonts w:cstheme="minorHAnsi"/>
                <w:b/>
                <w:sz w:val="24"/>
                <w:szCs w:val="24"/>
              </w:rPr>
              <w:t xml:space="preserve"> le </w:t>
            </w:r>
            <w:proofErr w:type="spellStart"/>
            <w:r w:rsidRPr="00D937D1">
              <w:rPr>
                <w:rFonts w:cstheme="minorHAnsi"/>
                <w:b/>
                <w:sz w:val="24"/>
                <w:szCs w:val="24"/>
              </w:rPr>
              <w:t>uova</w:t>
            </w:r>
            <w:proofErr w:type="spellEnd"/>
            <w:r w:rsidRPr="00D937D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sz w:val="24"/>
                <w:szCs w:val="24"/>
              </w:rPr>
              <w:t>sode</w:t>
            </w:r>
            <w:proofErr w:type="spellEnd"/>
          </w:p>
        </w:tc>
        <w:tc>
          <w:tcPr>
            <w:tcW w:w="2134" w:type="dxa"/>
          </w:tcPr>
          <w:p w14:paraId="7015B16F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D937D1">
              <w:rPr>
                <w:rFonts w:cstheme="minorHAnsi"/>
                <w:sz w:val="24"/>
                <w:szCs w:val="24"/>
              </w:rPr>
              <w:t xml:space="preserve">he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più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si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cuociono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più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diventano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sz w:val="24"/>
                <w:szCs w:val="24"/>
              </w:rPr>
              <w:t>dure</w:t>
            </w:r>
            <w:proofErr w:type="spellEnd"/>
            <w:r w:rsidRPr="00D937D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646" w:type="dxa"/>
          </w:tcPr>
          <w:p w14:paraId="0B44DF45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1646" w:type="dxa"/>
          </w:tcPr>
          <w:p w14:paraId="6C361BED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2605AD3E" w14:textId="77777777" w:rsidTr="00BC3021">
        <w:tc>
          <w:tcPr>
            <w:tcW w:w="562" w:type="dxa"/>
          </w:tcPr>
          <w:p w14:paraId="3AC9392B" w14:textId="0523E963" w:rsidR="00483D51" w:rsidRPr="007B4C58" w:rsidRDefault="00AE08D3" w:rsidP="00BC3021">
            <w:pPr>
              <w:shd w:val="clear" w:color="auto" w:fill="FFFFFF"/>
              <w:spacing w:before="100" w:beforeAutospacing="1" w:after="24"/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3074" w:type="dxa"/>
          </w:tcPr>
          <w:p w14:paraId="54A2FE10" w14:textId="77777777" w:rsidR="00483D51" w:rsidRPr="007B4C58" w:rsidRDefault="00483D51" w:rsidP="00BC3021">
            <w:pPr>
              <w:shd w:val="clear" w:color="auto" w:fill="FFFFFF"/>
              <w:spacing w:before="100" w:beforeAutospacing="1" w:after="24"/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</w:pPr>
            <w:proofErr w:type="spellStart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Molti</w:t>
            </w:r>
            <w:proofErr w:type="spellEnd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 xml:space="preserve"> fan la </w:t>
            </w:r>
            <w:proofErr w:type="spellStart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guerra</w:t>
            </w:r>
            <w:proofErr w:type="spellEnd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 xml:space="preserve"> per un </w:t>
            </w:r>
            <w:proofErr w:type="spellStart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uovo</w:t>
            </w:r>
            <w:proofErr w:type="spellEnd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 xml:space="preserve"> e </w:t>
            </w:r>
            <w:proofErr w:type="spellStart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lasciano</w:t>
            </w:r>
            <w:proofErr w:type="spellEnd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intanto</w:t>
            </w:r>
            <w:proofErr w:type="spellEnd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scappar</w:t>
            </w:r>
            <w:proofErr w:type="spellEnd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 xml:space="preserve"> la </w:t>
            </w:r>
            <w:proofErr w:type="spellStart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gallina</w:t>
            </w:r>
            <w:proofErr w:type="spellEnd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.</w:t>
            </w:r>
          </w:p>
          <w:p w14:paraId="0BF984AE" w14:textId="77777777" w:rsidR="00483D51" w:rsidRPr="00D937D1" w:rsidRDefault="00483D51" w:rsidP="00BC3021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4" w:type="dxa"/>
          </w:tcPr>
          <w:p w14:paraId="7E63CB04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6" w:type="dxa"/>
          </w:tcPr>
          <w:p w14:paraId="5570676A" w14:textId="17B1F3B5" w:rsidR="00483D51" w:rsidRPr="0019051E" w:rsidRDefault="0019051E" w:rsidP="00BC3021">
            <w:pPr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19051E">
              <w:rPr>
                <w:rFonts w:cstheme="minorHAnsi"/>
                <w:b/>
                <w:color w:val="333333"/>
                <w:sz w:val="24"/>
                <w:szCs w:val="24"/>
              </w:rPr>
              <w:t xml:space="preserve">A részletekben </w:t>
            </w:r>
            <w:proofErr w:type="spellStart"/>
            <w:r w:rsidRPr="0019051E">
              <w:rPr>
                <w:rFonts w:cstheme="minorHAnsi"/>
                <w:b/>
                <w:color w:val="333333"/>
                <w:sz w:val="24"/>
                <w:szCs w:val="24"/>
              </w:rPr>
              <w:t>elvesztődik</w:t>
            </w:r>
            <w:proofErr w:type="spellEnd"/>
            <w:r w:rsidRPr="0019051E">
              <w:rPr>
                <w:rFonts w:cstheme="minorHAnsi"/>
                <w:b/>
                <w:color w:val="333333"/>
                <w:sz w:val="24"/>
                <w:szCs w:val="24"/>
              </w:rPr>
              <w:t xml:space="preserve"> a lényeg.</w:t>
            </w:r>
          </w:p>
        </w:tc>
        <w:tc>
          <w:tcPr>
            <w:tcW w:w="1646" w:type="dxa"/>
          </w:tcPr>
          <w:p w14:paraId="543C3D3A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67FC983B" w14:textId="77777777" w:rsidTr="00BC3021">
        <w:tc>
          <w:tcPr>
            <w:tcW w:w="562" w:type="dxa"/>
          </w:tcPr>
          <w:p w14:paraId="42D3EED4" w14:textId="6B21D3F3" w:rsidR="00483D51" w:rsidRPr="007B4C58" w:rsidRDefault="00483D51" w:rsidP="00BC3021">
            <w:pPr>
              <w:shd w:val="clear" w:color="auto" w:fill="FFFFFF"/>
              <w:spacing w:before="100" w:beforeAutospacing="1" w:after="24"/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1</w:t>
            </w:r>
            <w:r w:rsidR="00AE08D3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074" w:type="dxa"/>
          </w:tcPr>
          <w:p w14:paraId="577E038C" w14:textId="77777777" w:rsidR="00483D51" w:rsidRPr="007B4C58" w:rsidRDefault="00483D51" w:rsidP="00BC3021">
            <w:pPr>
              <w:shd w:val="clear" w:color="auto" w:fill="FFFFFF"/>
              <w:spacing w:before="100" w:beforeAutospacing="1" w:after="24"/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</w:pPr>
            <w:proofErr w:type="spellStart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Camminare</w:t>
            </w:r>
            <w:proofErr w:type="spellEnd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sulle</w:t>
            </w:r>
            <w:proofErr w:type="spellEnd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uova</w:t>
            </w:r>
            <w:proofErr w:type="spellEnd"/>
          </w:p>
          <w:p w14:paraId="185AE51C" w14:textId="77777777" w:rsidR="00483D51" w:rsidRPr="00D937D1" w:rsidRDefault="00483D51" w:rsidP="00BC3021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4" w:type="dxa"/>
          </w:tcPr>
          <w:p w14:paraId="72140F14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6" w:type="dxa"/>
          </w:tcPr>
          <w:p w14:paraId="06935D0B" w14:textId="39E8E78A" w:rsidR="00483D51" w:rsidRPr="00CD07A4" w:rsidRDefault="0019051E" w:rsidP="00BC3021">
            <w:pPr>
              <w:rPr>
                <w:rFonts w:cstheme="minorHAnsi"/>
                <w:b/>
                <w:color w:val="333333"/>
                <w:sz w:val="24"/>
                <w:szCs w:val="24"/>
              </w:rPr>
            </w:pPr>
            <w:r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Tojásokon</w:t>
            </w:r>
            <w:r w:rsidR="00483D51" w:rsidRPr="00CD07A4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 xml:space="preserve"> jár</w:t>
            </w:r>
          </w:p>
        </w:tc>
        <w:tc>
          <w:tcPr>
            <w:tcW w:w="1646" w:type="dxa"/>
          </w:tcPr>
          <w:p w14:paraId="5E651C54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760DCF0B" w14:textId="77777777" w:rsidTr="00BC3021">
        <w:tc>
          <w:tcPr>
            <w:tcW w:w="562" w:type="dxa"/>
          </w:tcPr>
          <w:p w14:paraId="606907D7" w14:textId="50EB9E0E" w:rsidR="00483D51" w:rsidRPr="007B4C58" w:rsidRDefault="00483D51" w:rsidP="00BC3021">
            <w:pPr>
              <w:shd w:val="clear" w:color="auto" w:fill="FFFFFF"/>
              <w:spacing w:before="100" w:beforeAutospacing="1" w:after="24"/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lastRenderedPageBreak/>
              <w:t>1</w:t>
            </w:r>
            <w:r w:rsidR="00AE08D3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074" w:type="dxa"/>
          </w:tcPr>
          <w:p w14:paraId="385EBF56" w14:textId="77777777" w:rsidR="00483D51" w:rsidRPr="007B4C58" w:rsidRDefault="00483D51" w:rsidP="00BC3021">
            <w:pPr>
              <w:shd w:val="clear" w:color="auto" w:fill="FFFFFF"/>
              <w:spacing w:before="100" w:beforeAutospacing="1" w:after="24"/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</w:pPr>
            <w:proofErr w:type="spellStart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Essere</w:t>
            </w:r>
            <w:proofErr w:type="spellEnd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una</w:t>
            </w:r>
            <w:proofErr w:type="spellEnd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testa</w:t>
            </w:r>
            <w:proofErr w:type="spellEnd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B4C58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t>d'uovo</w:t>
            </w:r>
            <w:proofErr w:type="spellEnd"/>
          </w:p>
          <w:p w14:paraId="25DF263A" w14:textId="77777777" w:rsidR="00483D51" w:rsidRPr="00D937D1" w:rsidRDefault="00483D51" w:rsidP="00BC3021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4" w:type="dxa"/>
          </w:tcPr>
          <w:p w14:paraId="7CCA4CB1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Al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contrario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del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precedente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significa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dare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a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qualcuno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del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“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testone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” in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senso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di “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intelligentone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”, ma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comunque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con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una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punta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di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sarcasmo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>: “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sapientone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>”, “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secchione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>”.</w:t>
            </w:r>
          </w:p>
        </w:tc>
        <w:tc>
          <w:tcPr>
            <w:tcW w:w="1646" w:type="dxa"/>
          </w:tcPr>
          <w:p w14:paraId="77ED2965" w14:textId="0DC0E618" w:rsidR="00483D51" w:rsidRPr="00D358B6" w:rsidRDefault="00D358B6" w:rsidP="00BC3021">
            <w:pPr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D358B6">
              <w:rPr>
                <w:rFonts w:cstheme="minorHAnsi"/>
                <w:b/>
                <w:color w:val="333333"/>
                <w:sz w:val="24"/>
                <w:szCs w:val="24"/>
              </w:rPr>
              <w:t>Egy igen okos valaki.</w:t>
            </w:r>
          </w:p>
        </w:tc>
        <w:tc>
          <w:tcPr>
            <w:tcW w:w="1646" w:type="dxa"/>
          </w:tcPr>
          <w:p w14:paraId="6059F4B6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7E78D48C" w14:textId="77777777" w:rsidTr="00BC3021">
        <w:tc>
          <w:tcPr>
            <w:tcW w:w="562" w:type="dxa"/>
          </w:tcPr>
          <w:p w14:paraId="0ACCCC8A" w14:textId="096848A8" w:rsidR="00483D51" w:rsidRPr="00D937D1" w:rsidRDefault="00483D51" w:rsidP="00BC3021">
            <w:pPr>
              <w:rPr>
                <w:rStyle w:val="Kiemels2"/>
                <w:rFonts w:cstheme="minorHAnsi"/>
                <w:color w:val="222222"/>
                <w:sz w:val="24"/>
                <w:szCs w:val="24"/>
              </w:rPr>
            </w:pPr>
            <w:r>
              <w:rPr>
                <w:rStyle w:val="Kiemels2"/>
                <w:rFonts w:cstheme="minorHAnsi"/>
                <w:color w:val="222222"/>
                <w:sz w:val="24"/>
                <w:szCs w:val="24"/>
              </w:rPr>
              <w:t>1</w:t>
            </w:r>
            <w:r w:rsidR="00AE08D3">
              <w:rPr>
                <w:rStyle w:val="Kiemels2"/>
                <w:rFonts w:cstheme="minorHAnsi"/>
                <w:color w:val="222222"/>
                <w:sz w:val="24"/>
                <w:szCs w:val="24"/>
              </w:rPr>
              <w:t>7</w:t>
            </w:r>
          </w:p>
        </w:tc>
        <w:tc>
          <w:tcPr>
            <w:tcW w:w="3074" w:type="dxa"/>
          </w:tcPr>
          <w:p w14:paraId="6DCF8134" w14:textId="77777777" w:rsidR="00483D51" w:rsidRPr="00D937D1" w:rsidRDefault="00483D51" w:rsidP="00BC3021">
            <w:pPr>
              <w:rPr>
                <w:rFonts w:cstheme="minorHAnsi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937D1">
              <w:rPr>
                <w:rStyle w:val="Kiemels2"/>
                <w:rFonts w:cstheme="minorHAnsi"/>
                <w:color w:val="222222"/>
                <w:sz w:val="24"/>
                <w:szCs w:val="24"/>
              </w:rPr>
              <w:t xml:space="preserve">Andare a </w:t>
            </w:r>
            <w:proofErr w:type="spellStart"/>
            <w:r w:rsidRPr="00D937D1">
              <w:rPr>
                <w:rStyle w:val="Kiemels2"/>
                <w:rFonts w:cstheme="minorHAnsi"/>
                <w:color w:val="222222"/>
                <w:sz w:val="24"/>
                <w:szCs w:val="24"/>
              </w:rPr>
              <w:t>letto</w:t>
            </w:r>
            <w:proofErr w:type="spellEnd"/>
            <w:r w:rsidRPr="00D937D1">
              <w:rPr>
                <w:rStyle w:val="Kiemels2"/>
                <w:rFonts w:cstheme="minorHAnsi"/>
                <w:color w:val="222222"/>
                <w:sz w:val="24"/>
                <w:szCs w:val="24"/>
              </w:rPr>
              <w:t xml:space="preserve"> con le </w:t>
            </w:r>
            <w:proofErr w:type="spellStart"/>
            <w:r w:rsidRPr="00D937D1">
              <w:rPr>
                <w:rStyle w:val="Kiemels2"/>
                <w:rFonts w:cstheme="minorHAnsi"/>
                <w:color w:val="222222"/>
                <w:sz w:val="24"/>
                <w:szCs w:val="24"/>
              </w:rPr>
              <w:t>galline</w:t>
            </w:r>
            <w:proofErr w:type="spellEnd"/>
          </w:p>
        </w:tc>
        <w:tc>
          <w:tcPr>
            <w:tcW w:w="2134" w:type="dxa"/>
          </w:tcPr>
          <w:p w14:paraId="4C9C9523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Vuol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dire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andare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a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dormire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molto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presto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>.</w:t>
            </w:r>
          </w:p>
        </w:tc>
        <w:tc>
          <w:tcPr>
            <w:tcW w:w="1646" w:type="dxa"/>
          </w:tcPr>
          <w:p w14:paraId="2E123343" w14:textId="2D32BA95" w:rsidR="00483D51" w:rsidRPr="006C6698" w:rsidRDefault="006C6698" w:rsidP="00BC3021">
            <w:pPr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6C6698">
              <w:rPr>
                <w:rFonts w:cstheme="minorHAnsi"/>
                <w:b/>
                <w:color w:val="333333"/>
                <w:sz w:val="24"/>
                <w:szCs w:val="24"/>
              </w:rPr>
              <w:t>Tyúkokkal fekszik le.</w:t>
            </w:r>
          </w:p>
        </w:tc>
        <w:tc>
          <w:tcPr>
            <w:tcW w:w="1646" w:type="dxa"/>
          </w:tcPr>
          <w:p w14:paraId="0B455920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013FAFEB" w14:textId="77777777" w:rsidTr="00BC3021">
        <w:tc>
          <w:tcPr>
            <w:tcW w:w="562" w:type="dxa"/>
          </w:tcPr>
          <w:p w14:paraId="7C7EFA56" w14:textId="3016EA4C" w:rsidR="00483D51" w:rsidRPr="00D937D1" w:rsidRDefault="00483D51" w:rsidP="00BC3021">
            <w:pPr>
              <w:rPr>
                <w:rFonts w:cstheme="minorHAnsi"/>
                <w:b/>
                <w:color w:val="222222"/>
                <w:sz w:val="24"/>
                <w:szCs w:val="24"/>
              </w:rPr>
            </w:pPr>
            <w:r>
              <w:rPr>
                <w:rFonts w:cstheme="minorHAnsi"/>
                <w:b/>
                <w:color w:val="222222"/>
                <w:sz w:val="24"/>
                <w:szCs w:val="24"/>
              </w:rPr>
              <w:t>1</w:t>
            </w:r>
            <w:r w:rsidR="00AE08D3">
              <w:rPr>
                <w:rFonts w:cstheme="minorHAnsi"/>
                <w:b/>
                <w:color w:val="222222"/>
                <w:sz w:val="24"/>
                <w:szCs w:val="24"/>
              </w:rPr>
              <w:t>8</w:t>
            </w:r>
          </w:p>
        </w:tc>
        <w:tc>
          <w:tcPr>
            <w:tcW w:w="3074" w:type="dxa"/>
          </w:tcPr>
          <w:p w14:paraId="2E56C2A2" w14:textId="77777777" w:rsidR="00483D51" w:rsidRPr="00D937D1" w:rsidRDefault="00483D51" w:rsidP="00BC3021">
            <w:pPr>
              <w:rPr>
                <w:rStyle w:val="Kiemels2"/>
                <w:rFonts w:cstheme="minorHAnsi"/>
                <w:b w:val="0"/>
                <w:color w:val="222222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222222"/>
                <w:sz w:val="24"/>
                <w:szCs w:val="24"/>
              </w:rPr>
              <w:t>E</w:t>
            </w:r>
            <w:r w:rsidRPr="00D937D1">
              <w:rPr>
                <w:rFonts w:cstheme="minorHAnsi"/>
                <w:b/>
                <w:color w:val="222222"/>
                <w:sz w:val="24"/>
                <w:szCs w:val="24"/>
              </w:rPr>
              <w:t>ssere</w:t>
            </w:r>
            <w:proofErr w:type="spellEnd"/>
            <w:r w:rsidRPr="00D937D1">
              <w:rPr>
                <w:rFonts w:cstheme="minorHAnsi"/>
                <w:b/>
                <w:color w:val="222222"/>
                <w:sz w:val="24"/>
                <w:szCs w:val="24"/>
              </w:rPr>
              <w:t xml:space="preserve"> la </w:t>
            </w:r>
            <w:proofErr w:type="spellStart"/>
            <w:r w:rsidRPr="00D937D1">
              <w:rPr>
                <w:rFonts w:cstheme="minorHAnsi"/>
                <w:b/>
                <w:color w:val="222222"/>
                <w:sz w:val="24"/>
                <w:szCs w:val="24"/>
              </w:rPr>
              <w:t>gallina</w:t>
            </w:r>
            <w:proofErr w:type="spellEnd"/>
            <w:r w:rsidRPr="00D937D1">
              <w:rPr>
                <w:rFonts w:cstheme="minorHAnsi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color w:val="222222"/>
                <w:sz w:val="24"/>
                <w:szCs w:val="24"/>
              </w:rPr>
              <w:t>nera</w:t>
            </w:r>
            <w:proofErr w:type="spellEnd"/>
            <w:r w:rsidRPr="00D937D1">
              <w:rPr>
                <w:rFonts w:cstheme="minorHAnsi"/>
                <w:b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937D1">
              <w:rPr>
                <w:rFonts w:cstheme="minorHAnsi"/>
                <w:b/>
                <w:color w:val="222222"/>
                <w:sz w:val="24"/>
                <w:szCs w:val="24"/>
              </w:rPr>
              <w:t>che</w:t>
            </w:r>
            <w:proofErr w:type="spellEnd"/>
            <w:r w:rsidRPr="00D937D1">
              <w:rPr>
                <w:rFonts w:cstheme="minorHAnsi"/>
                <w:b/>
                <w:color w:val="222222"/>
                <w:sz w:val="24"/>
                <w:szCs w:val="24"/>
              </w:rPr>
              <w:t xml:space="preserve"> fa l’uovo a </w:t>
            </w:r>
            <w:proofErr w:type="spellStart"/>
            <w:r w:rsidRPr="00D937D1">
              <w:rPr>
                <w:rFonts w:cstheme="minorHAnsi"/>
                <w:b/>
                <w:color w:val="222222"/>
                <w:sz w:val="24"/>
                <w:szCs w:val="24"/>
              </w:rPr>
              <w:t>tarda</w:t>
            </w:r>
            <w:proofErr w:type="spellEnd"/>
            <w:r w:rsidRPr="00D937D1">
              <w:rPr>
                <w:rFonts w:cstheme="minorHAnsi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b/>
                <w:color w:val="222222"/>
                <w:sz w:val="24"/>
                <w:szCs w:val="24"/>
              </w:rPr>
              <w:t>sera</w:t>
            </w:r>
            <w:proofErr w:type="spellEnd"/>
          </w:p>
        </w:tc>
        <w:tc>
          <w:tcPr>
            <w:tcW w:w="2134" w:type="dxa"/>
          </w:tcPr>
          <w:p w14:paraId="51759166" w14:textId="77777777" w:rsidR="00483D51" w:rsidRPr="00D937D1" w:rsidRDefault="00483D51" w:rsidP="00BC3021">
            <w:pPr>
              <w:rPr>
                <w:rFonts w:cstheme="minorHAnsi"/>
                <w:color w:val="222222"/>
                <w:sz w:val="24"/>
                <w:szCs w:val="24"/>
              </w:rPr>
            </w:pP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Significa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essere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sempre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in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ritardo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fare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sempre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le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cose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all’ultimo</w:t>
            </w:r>
            <w:proofErr w:type="spellEnd"/>
            <w:r w:rsidRPr="00D937D1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37D1">
              <w:rPr>
                <w:rFonts w:cstheme="minorHAnsi"/>
                <w:color w:val="222222"/>
                <w:sz w:val="24"/>
                <w:szCs w:val="24"/>
              </w:rPr>
              <w:t>minuto</w:t>
            </w:r>
            <w:proofErr w:type="spellEnd"/>
          </w:p>
        </w:tc>
        <w:tc>
          <w:tcPr>
            <w:tcW w:w="1646" w:type="dxa"/>
          </w:tcPr>
          <w:p w14:paraId="2657DA03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1646" w:type="dxa"/>
          </w:tcPr>
          <w:p w14:paraId="13536468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75453766" w14:textId="77777777" w:rsidTr="00BC3021">
        <w:tc>
          <w:tcPr>
            <w:tcW w:w="562" w:type="dxa"/>
          </w:tcPr>
          <w:p w14:paraId="034C7E73" w14:textId="4A02B244" w:rsidR="00483D51" w:rsidRPr="00733122" w:rsidRDefault="00483D51" w:rsidP="00BC3021">
            <w:pP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1</w:t>
            </w:r>
            <w:r w:rsidR="00AE08D3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3074" w:type="dxa"/>
          </w:tcPr>
          <w:p w14:paraId="289BBE79" w14:textId="77777777" w:rsidR="00483D51" w:rsidRPr="00D937D1" w:rsidRDefault="00483D51" w:rsidP="00BC3021">
            <w:pPr>
              <w:rPr>
                <w:rStyle w:val="Kiemels2"/>
                <w:rFonts w:cstheme="minorHAnsi"/>
                <w:b w:val="0"/>
                <w:color w:val="222222"/>
                <w:sz w:val="24"/>
                <w:szCs w:val="24"/>
              </w:rPr>
            </w:pPr>
            <w:proofErr w:type="spellStart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Dodici</w:t>
            </w:r>
            <w:proofErr w:type="spellEnd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galline</w:t>
            </w:r>
            <w:proofErr w:type="spellEnd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 xml:space="preserve"> e un </w:t>
            </w:r>
            <w:proofErr w:type="spellStart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gallo</w:t>
            </w:r>
            <w:proofErr w:type="spellEnd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mangiano</w:t>
            </w:r>
            <w:proofErr w:type="spellEnd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come</w:t>
            </w:r>
            <w:proofErr w:type="spellEnd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 xml:space="preserve"> un </w:t>
            </w:r>
            <w:proofErr w:type="spellStart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cavallo</w:t>
            </w:r>
            <w:proofErr w:type="spellEnd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134" w:type="dxa"/>
          </w:tcPr>
          <w:p w14:paraId="79E6EBE0" w14:textId="77777777" w:rsidR="00483D51" w:rsidRPr="00733122" w:rsidRDefault="00483D51" w:rsidP="00BC3021">
            <w:pPr>
              <w:shd w:val="clear" w:color="auto" w:fill="FFFFFF"/>
              <w:spacing w:after="390" w:line="390" w:lineRule="atLeast"/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</w:pP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il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costo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per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dare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da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mangiare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ad un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intero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pollaio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è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circa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equivalente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a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quello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per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sfamare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un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cavallo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.</w:t>
            </w:r>
          </w:p>
          <w:p w14:paraId="2AF3DF9C" w14:textId="77777777" w:rsidR="00483D51" w:rsidRPr="00D937D1" w:rsidRDefault="00483D51" w:rsidP="00BC3021">
            <w:pPr>
              <w:rPr>
                <w:rFonts w:cstheme="minorHAnsi"/>
                <w:color w:val="222222"/>
                <w:sz w:val="24"/>
                <w:szCs w:val="24"/>
              </w:rPr>
            </w:pPr>
          </w:p>
        </w:tc>
        <w:tc>
          <w:tcPr>
            <w:tcW w:w="1646" w:type="dxa"/>
          </w:tcPr>
          <w:p w14:paraId="68D61CD7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1646" w:type="dxa"/>
          </w:tcPr>
          <w:p w14:paraId="791D54A5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34550670" w14:textId="77777777" w:rsidTr="00BC3021">
        <w:tc>
          <w:tcPr>
            <w:tcW w:w="562" w:type="dxa"/>
          </w:tcPr>
          <w:p w14:paraId="7B6B2ED3" w14:textId="0CC5AD03" w:rsidR="00483D51" w:rsidRPr="00733122" w:rsidRDefault="00AE08D3" w:rsidP="00BC3021">
            <w:pP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3074" w:type="dxa"/>
          </w:tcPr>
          <w:p w14:paraId="59F04EB6" w14:textId="77777777" w:rsidR="00483D51" w:rsidRPr="00D937D1" w:rsidRDefault="00483D51" w:rsidP="00BC3021">
            <w:pPr>
              <w:rPr>
                <w:rStyle w:val="Kiemels2"/>
                <w:rFonts w:cstheme="minorHAnsi"/>
                <w:b w:val="0"/>
                <w:color w:val="222222"/>
                <w:sz w:val="24"/>
                <w:szCs w:val="24"/>
              </w:rPr>
            </w:pPr>
            <w:proofErr w:type="spellStart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Ci</w:t>
            </w:r>
            <w:proofErr w:type="spellEnd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sono</w:t>
            </w:r>
            <w:proofErr w:type="spellEnd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troppi</w:t>
            </w:r>
            <w:proofErr w:type="spellEnd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galli</w:t>
            </w:r>
            <w:proofErr w:type="spellEnd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 xml:space="preserve"> a </w:t>
            </w:r>
            <w:proofErr w:type="spellStart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cantare</w:t>
            </w:r>
            <w:proofErr w:type="spellEnd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nel</w:t>
            </w:r>
            <w:proofErr w:type="spellEnd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pollaio</w:t>
            </w:r>
            <w:proofErr w:type="spellEnd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134" w:type="dxa"/>
          </w:tcPr>
          <w:p w14:paraId="730871E8" w14:textId="77777777" w:rsidR="00483D51" w:rsidRPr="00D937D1" w:rsidRDefault="00483D51" w:rsidP="00BC3021">
            <w:pPr>
              <w:rPr>
                <w:rFonts w:cstheme="minorHAnsi"/>
                <w:color w:val="222222"/>
                <w:sz w:val="24"/>
                <w:szCs w:val="24"/>
              </w:rPr>
            </w:pP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Stesso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modo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di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dire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di </w:t>
            </w:r>
            <w:r w:rsidRPr="00733122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  <w:lang w:eastAsia="hu-HU"/>
              </w:rPr>
              <w:t>“</w:t>
            </w:r>
            <w:proofErr w:type="spellStart"/>
            <w:r w:rsidRPr="00733122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  <w:lang w:eastAsia="hu-HU"/>
              </w:rPr>
              <w:t>Ci</w:t>
            </w:r>
            <w:proofErr w:type="spellEnd"/>
            <w:r w:rsidRPr="00733122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  <w:lang w:eastAsia="hu-HU"/>
              </w:rPr>
              <w:t>son</w:t>
            </w:r>
            <w:proofErr w:type="spellEnd"/>
            <w:r w:rsidRPr="00733122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  <w:lang w:eastAsia="hu-HU"/>
              </w:rPr>
              <w:t>troppi</w:t>
            </w:r>
            <w:proofErr w:type="spellEnd"/>
            <w:r w:rsidRPr="00733122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  <w:lang w:eastAsia="hu-HU"/>
              </w:rPr>
              <w:t>cuochi</w:t>
            </w:r>
            <w:proofErr w:type="spellEnd"/>
            <w:r w:rsidRPr="00733122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  <w:lang w:eastAsia="hu-HU"/>
              </w:rPr>
              <w:t xml:space="preserve"> in </w:t>
            </w:r>
            <w:proofErr w:type="spellStart"/>
            <w:r w:rsidRPr="00733122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  <w:lang w:eastAsia="hu-HU"/>
              </w:rPr>
              <w:t>cucina</w:t>
            </w:r>
            <w:proofErr w:type="spellEnd"/>
            <w:r w:rsidRPr="00733122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  <w:lang w:eastAsia="hu-HU"/>
              </w:rPr>
              <w:t>!”</w:t>
            </w:r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Ovvero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quando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in un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posto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ci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sono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troppe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persone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che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vogliono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comandare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, non ne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esce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mai nulla di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buono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646" w:type="dxa"/>
          </w:tcPr>
          <w:p w14:paraId="2606D0A9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1646" w:type="dxa"/>
          </w:tcPr>
          <w:p w14:paraId="6E7FB524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483D51" w:rsidRPr="00D937D1" w14:paraId="70DFF54D" w14:textId="77777777" w:rsidTr="00BC3021">
        <w:tc>
          <w:tcPr>
            <w:tcW w:w="562" w:type="dxa"/>
          </w:tcPr>
          <w:p w14:paraId="3CE4C0F1" w14:textId="6BA9844C" w:rsidR="00483D51" w:rsidRPr="00733122" w:rsidRDefault="00483D51" w:rsidP="00BC3021">
            <w:pPr>
              <w:shd w:val="clear" w:color="auto" w:fill="FFFFFF"/>
              <w:spacing w:after="390" w:line="390" w:lineRule="atLeast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2</w:t>
            </w:r>
            <w:r w:rsidR="00AE08D3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074" w:type="dxa"/>
          </w:tcPr>
          <w:p w14:paraId="2ECAB79E" w14:textId="77777777" w:rsidR="00483D51" w:rsidRPr="00733122" w:rsidRDefault="00483D51" w:rsidP="00BC3021">
            <w:pPr>
              <w:shd w:val="clear" w:color="auto" w:fill="FFFFFF"/>
              <w:spacing w:after="390" w:line="390" w:lineRule="atLeast"/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</w:pPr>
            <w:proofErr w:type="spellStart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Zampa</w:t>
            </w:r>
            <w:proofErr w:type="spellEnd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 xml:space="preserve"> di </w:t>
            </w:r>
            <w:proofErr w:type="spellStart"/>
            <w:r w:rsidRPr="0073312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hu-HU"/>
              </w:rPr>
              <w:t>gallina</w:t>
            </w:r>
            <w:proofErr w:type="spellEnd"/>
            <w:r w:rsidRPr="00733122">
              <w:rPr>
                <w:rFonts w:eastAsia="Times New Roman" w:cstheme="minorHAnsi"/>
                <w:b/>
                <w:color w:val="222222"/>
                <w:sz w:val="24"/>
                <w:szCs w:val="24"/>
                <w:lang w:eastAsia="hu-HU"/>
              </w:rPr>
              <w:br/>
            </w:r>
          </w:p>
          <w:p w14:paraId="31F2E89D" w14:textId="77777777" w:rsidR="00483D51" w:rsidRPr="00D937D1" w:rsidRDefault="00483D51" w:rsidP="00BC3021">
            <w:pPr>
              <w:rPr>
                <w:rStyle w:val="Kiemels2"/>
                <w:rFonts w:cstheme="minorHAnsi"/>
                <w:color w:val="222222"/>
                <w:sz w:val="24"/>
                <w:szCs w:val="24"/>
              </w:rPr>
            </w:pPr>
          </w:p>
        </w:tc>
        <w:tc>
          <w:tcPr>
            <w:tcW w:w="2134" w:type="dxa"/>
          </w:tcPr>
          <w:p w14:paraId="4ED29C10" w14:textId="77777777" w:rsidR="00483D51" w:rsidRPr="00D937D1" w:rsidRDefault="00483D51" w:rsidP="00BC3021">
            <w:pPr>
              <w:rPr>
                <w:rFonts w:cstheme="minorHAnsi"/>
                <w:color w:val="222222"/>
                <w:sz w:val="24"/>
                <w:szCs w:val="24"/>
              </w:rPr>
            </w:pP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Significa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avere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una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pessima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scrittura</w:t>
            </w:r>
            <w:proofErr w:type="spellEnd"/>
            <w:r w:rsidRPr="00733122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646" w:type="dxa"/>
          </w:tcPr>
          <w:p w14:paraId="00B9E12A" w14:textId="77777777" w:rsidR="00483D51" w:rsidRPr="00CD07A4" w:rsidRDefault="00483D51" w:rsidP="00BC3021">
            <w:pPr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CD07A4">
              <w:rPr>
                <w:rFonts w:cstheme="minorHAnsi"/>
                <w:b/>
                <w:color w:val="333333"/>
                <w:sz w:val="24"/>
                <w:szCs w:val="24"/>
              </w:rPr>
              <w:t>Macskakaparás</w:t>
            </w:r>
          </w:p>
        </w:tc>
        <w:tc>
          <w:tcPr>
            <w:tcW w:w="1646" w:type="dxa"/>
          </w:tcPr>
          <w:p w14:paraId="75FFC971" w14:textId="77777777" w:rsidR="00483D51" w:rsidRPr="00D937D1" w:rsidRDefault="00483D51" w:rsidP="00BC3021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</w:tbl>
    <w:p w14:paraId="5AD27D16" w14:textId="77777777" w:rsidR="00100084" w:rsidRDefault="00100084"/>
    <w:sectPr w:rsidR="00100084" w:rsidSect="00483D5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51"/>
    <w:rsid w:val="000D3167"/>
    <w:rsid w:val="00100084"/>
    <w:rsid w:val="001224ED"/>
    <w:rsid w:val="0019051E"/>
    <w:rsid w:val="00195AD5"/>
    <w:rsid w:val="003C499E"/>
    <w:rsid w:val="00483D51"/>
    <w:rsid w:val="00513441"/>
    <w:rsid w:val="006C6698"/>
    <w:rsid w:val="007C72D6"/>
    <w:rsid w:val="009B3980"/>
    <w:rsid w:val="00AE08D3"/>
    <w:rsid w:val="00B21DDC"/>
    <w:rsid w:val="00D358B6"/>
    <w:rsid w:val="00F61690"/>
    <w:rsid w:val="00FC3C0E"/>
    <w:rsid w:val="00FC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E3D4"/>
  <w15:chartTrackingRefBased/>
  <w15:docId w15:val="{3C9F3151-0C64-49F6-A650-EEC9BAA8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3D5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83D51"/>
    <w:rPr>
      <w:b/>
      <w:bCs/>
    </w:rPr>
  </w:style>
  <w:style w:type="table" w:styleId="Rcsostblzat">
    <w:name w:val="Table Grid"/>
    <w:basedOn w:val="Normltblzat"/>
    <w:uiPriority w:val="39"/>
    <w:rsid w:val="0048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83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3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Dávid</dc:creator>
  <cp:keywords/>
  <dc:description/>
  <cp:lastModifiedBy>Ilona Dávid</cp:lastModifiedBy>
  <cp:revision>3</cp:revision>
  <cp:lastPrinted>2019-04-12T15:08:00Z</cp:lastPrinted>
  <dcterms:created xsi:type="dcterms:W3CDTF">2019-04-14T17:06:00Z</dcterms:created>
  <dcterms:modified xsi:type="dcterms:W3CDTF">2019-04-14T18:18:00Z</dcterms:modified>
</cp:coreProperties>
</file>